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EF48" w14:textId="1EEC253F" w:rsidR="005823F4" w:rsidRPr="00C534AA" w:rsidRDefault="005823F4" w:rsidP="005823F4">
      <w:pPr>
        <w:rPr>
          <w:b/>
          <w:bCs/>
        </w:rPr>
      </w:pPr>
      <w:r w:rsidRPr="00C534AA">
        <w:rPr>
          <w:b/>
          <w:bCs/>
        </w:rPr>
        <w:t>UCHWAŁA NR 3. 2025/2026</w:t>
      </w:r>
    </w:p>
    <w:p w14:paraId="7B677386" w14:textId="77777777" w:rsidR="005823F4" w:rsidRPr="005823F4" w:rsidRDefault="005823F4" w:rsidP="005823F4">
      <w:r w:rsidRPr="005823F4">
        <w:t>Rady Rodziców przy szkole podstawowej nr 5 z Oddziałami Sportowymi w Goleniowie.</w:t>
      </w:r>
    </w:p>
    <w:p w14:paraId="5276C3A8" w14:textId="77777777" w:rsidR="005823F4" w:rsidRDefault="005823F4" w:rsidP="005823F4">
      <w:r w:rsidRPr="005823F4">
        <w:t>Na zebraniu Rady Rodziców w dniu 2</w:t>
      </w:r>
      <w:r>
        <w:t>6</w:t>
      </w:r>
      <w:r w:rsidRPr="005823F4">
        <w:t xml:space="preserve"> </w:t>
      </w:r>
      <w:r>
        <w:t>listopada</w:t>
      </w:r>
      <w:r w:rsidRPr="005823F4">
        <w:t xml:space="preserve"> 2025 roku, po zapoznaniu się z porządkiem obrad i przeprowadzeniu dyskusji, Rada Rodziców postanawia, co następuje:</w:t>
      </w:r>
      <w:r>
        <w:tab/>
      </w:r>
    </w:p>
    <w:p w14:paraId="351C2167" w14:textId="5B2C6DA2" w:rsidR="005823F4" w:rsidRPr="005823F4" w:rsidRDefault="005823F4" w:rsidP="005823F4">
      <w:r>
        <w:t xml:space="preserve">1. </w:t>
      </w:r>
      <w:r w:rsidRPr="005823F4">
        <w:rPr>
          <w:b/>
          <w:bCs/>
        </w:rPr>
        <w:t>Omówienie kwestii funkcjonowania stołówki szkolnej oraz zasad wydawania obiadów.</w:t>
      </w:r>
    </w:p>
    <w:p w14:paraId="619EA86A" w14:textId="77777777" w:rsidR="005823F4" w:rsidRDefault="005823F4" w:rsidP="005823F4">
      <w:pPr>
        <w:pStyle w:val="Akapitzlist"/>
      </w:pPr>
      <w:r>
        <w:t>1.1. Porządek na stołówce – zwrócono uwagę na konieczność utrzymania większego porządku.</w:t>
      </w:r>
    </w:p>
    <w:p w14:paraId="1EAFE17F" w14:textId="3C9D5C37" w:rsidR="005823F4" w:rsidRDefault="005823F4" w:rsidP="005823F4">
      <w:pPr>
        <w:pStyle w:val="Akapitzlist"/>
      </w:pPr>
      <w:r>
        <w:t>1.2. Jadłospis, jakość i dostępność – omówiono potrzebę weryfikacji jakości i dostępności posiłków oraz zasad korzystania.</w:t>
      </w:r>
    </w:p>
    <w:p w14:paraId="5C6A89B2" w14:textId="77777777" w:rsidR="005823F4" w:rsidRDefault="005823F4" w:rsidP="005823F4">
      <w:pPr>
        <w:pStyle w:val="Akapitzlist"/>
      </w:pPr>
      <w:r>
        <w:t>1.3. Propozycja rozdzielenia wydawania posiłków dla dzieci młodszych i starszych.</w:t>
      </w:r>
    </w:p>
    <w:p w14:paraId="1E9EDD68" w14:textId="7B358559" w:rsidR="005823F4" w:rsidRDefault="005823F4" w:rsidP="005823F4">
      <w:pPr>
        <w:pStyle w:val="Akapitzlist"/>
      </w:pPr>
      <w:r>
        <w:t>1.4. Dofinansowanie obiadów (możliwe rozwiązania i kryteria)</w:t>
      </w:r>
    </w:p>
    <w:p w14:paraId="57A464D4" w14:textId="145AD7D9" w:rsidR="00C534AA" w:rsidRDefault="00C534AA" w:rsidP="005823F4">
      <w:pPr>
        <w:pStyle w:val="Akapitzlist"/>
      </w:pPr>
      <w:r>
        <w:t>1.5. Wprowadzenie dodatkowego dyżuru nauczyciela podczas przerw obiadowych.</w:t>
      </w:r>
    </w:p>
    <w:p w14:paraId="436B595A" w14:textId="50280347" w:rsidR="005823F4" w:rsidRPr="005823F4" w:rsidRDefault="005823F4" w:rsidP="005823F4">
      <w:pPr>
        <w:rPr>
          <w:b/>
          <w:bCs/>
        </w:rPr>
      </w:pPr>
      <w:r>
        <w:t xml:space="preserve">2. </w:t>
      </w:r>
      <w:r w:rsidRPr="005823F4">
        <w:rPr>
          <w:b/>
          <w:bCs/>
        </w:rPr>
        <w:t xml:space="preserve"> Omówienie ankiety dotyczącej wprowadzenia zakazu używania</w:t>
      </w:r>
      <w:r>
        <w:rPr>
          <w:b/>
          <w:bCs/>
        </w:rPr>
        <w:t xml:space="preserve"> </w:t>
      </w:r>
      <w:r w:rsidRPr="005823F4">
        <w:rPr>
          <w:b/>
          <w:bCs/>
        </w:rPr>
        <w:t>telefonów</w:t>
      </w:r>
      <w:r>
        <w:rPr>
          <w:b/>
          <w:bCs/>
        </w:rPr>
        <w:t>.</w:t>
      </w:r>
    </w:p>
    <w:p w14:paraId="084FB953" w14:textId="77777777" w:rsidR="005823F4" w:rsidRDefault="005823F4" w:rsidP="005823F4">
      <w:pPr>
        <w:ind w:left="708"/>
      </w:pPr>
      <w:r w:rsidRPr="005823F4">
        <w:t>2.1. Podsumowano wyniki ankiety.</w:t>
      </w:r>
      <w:r w:rsidRPr="005823F4">
        <w:br/>
        <w:t>2.2. Wprowadzono wstępne wnioski dotyczące korzystania z telefonów w szkole / podczas zajęć.</w:t>
      </w:r>
    </w:p>
    <w:p w14:paraId="2707CF13" w14:textId="7702E9D3" w:rsidR="005823F4" w:rsidRDefault="005823F4" w:rsidP="005823F4">
      <w:pPr>
        <w:ind w:left="708"/>
      </w:pPr>
      <w:r>
        <w:t xml:space="preserve">2.3. Wprowadzenie zapisów dot. telefonów do </w:t>
      </w:r>
      <w:r w:rsidR="00E312D9">
        <w:t>statusu szkoły / regulaminu.</w:t>
      </w:r>
    </w:p>
    <w:p w14:paraId="2002E468" w14:textId="7A1C4EA1" w:rsidR="00E312D9" w:rsidRDefault="00E312D9" w:rsidP="00E312D9">
      <w:r>
        <w:t xml:space="preserve">3. </w:t>
      </w:r>
      <w:r w:rsidRPr="00E312D9">
        <w:rPr>
          <w:b/>
          <w:bCs/>
        </w:rPr>
        <w:t>Wiata przystankowa</w:t>
      </w:r>
      <w:r>
        <w:t>.</w:t>
      </w:r>
    </w:p>
    <w:p w14:paraId="0DF3B13A" w14:textId="1FE5FB67" w:rsidR="00E312D9" w:rsidRDefault="00E312D9" w:rsidP="00E312D9">
      <w:r>
        <w:tab/>
        <w:t>Ustalono złożenie nowego wniosku do gminy po nowym roku.</w:t>
      </w:r>
    </w:p>
    <w:p w14:paraId="736F67D2" w14:textId="129BA88B" w:rsidR="00E312D9" w:rsidRDefault="00E312D9" w:rsidP="00E312D9">
      <w:r>
        <w:t xml:space="preserve">4. </w:t>
      </w:r>
      <w:r w:rsidRPr="00E312D9">
        <w:rPr>
          <w:b/>
          <w:bCs/>
        </w:rPr>
        <w:t>Środki czystości w toaletach</w:t>
      </w:r>
      <w:r w:rsidR="00C534AA">
        <w:t xml:space="preserve">- analiza sytuacji i </w:t>
      </w:r>
      <w:proofErr w:type="spellStart"/>
      <w:r w:rsidR="00C534AA">
        <w:t>zachowań</w:t>
      </w:r>
      <w:proofErr w:type="spellEnd"/>
      <w:r w:rsidR="00C534AA">
        <w:t xml:space="preserve"> uczniów</w:t>
      </w:r>
    </w:p>
    <w:p w14:paraId="7F46145C" w14:textId="192CE0CA" w:rsidR="004B3988" w:rsidRDefault="004B3988" w:rsidP="00E312D9">
      <w:pPr>
        <w:rPr>
          <w:b/>
          <w:bCs/>
        </w:rPr>
      </w:pPr>
      <w:r>
        <w:t xml:space="preserve">5. </w:t>
      </w:r>
      <w:r w:rsidRPr="004B3988">
        <w:rPr>
          <w:b/>
          <w:bCs/>
        </w:rPr>
        <w:t>Propozycja zmiany fotografa szkolnego.</w:t>
      </w:r>
    </w:p>
    <w:p w14:paraId="5421B3B7" w14:textId="77777777" w:rsidR="004B3988" w:rsidRDefault="004B3988" w:rsidP="00E312D9">
      <w:r>
        <w:rPr>
          <w:b/>
          <w:bCs/>
        </w:rPr>
        <w:tab/>
      </w:r>
      <w:r>
        <w:t>Przedstawiono opinię  o potrzebie wyboru nowego fotografa na sesje zdjęciowe.</w:t>
      </w:r>
    </w:p>
    <w:p w14:paraId="64C5ED85" w14:textId="3DE45F96" w:rsidR="004B3988" w:rsidRPr="004B3988" w:rsidRDefault="004B3988" w:rsidP="00E312D9">
      <w:pPr>
        <w:rPr>
          <w:b/>
          <w:bCs/>
        </w:rPr>
      </w:pPr>
      <w:r>
        <w:t xml:space="preserve">6.  </w:t>
      </w:r>
      <w:r w:rsidRPr="004B3988">
        <w:rPr>
          <w:b/>
          <w:bCs/>
        </w:rPr>
        <w:t>Organizacja Mikołajek.</w:t>
      </w:r>
    </w:p>
    <w:p w14:paraId="35D97887" w14:textId="7D33C139" w:rsidR="004B3988" w:rsidRDefault="004B3988" w:rsidP="00E312D9">
      <w:pPr>
        <w:rPr>
          <w:rFonts w:eastAsia="Calibri" w:cs="Times New Roman"/>
          <w:color w:val="000000"/>
          <w:kern w:val="0"/>
          <w14:ligatures w14:val="none"/>
        </w:rPr>
      </w:pPr>
      <w:r>
        <w:tab/>
      </w:r>
      <w:r w:rsidRPr="004B3988">
        <w:rPr>
          <w:rFonts w:asciiTheme="majorHAnsi" w:hAnsiTheme="majorHAnsi"/>
        </w:rPr>
        <w:t xml:space="preserve"> </w:t>
      </w:r>
      <w:r w:rsidRPr="004B3988">
        <w:rPr>
          <w:rFonts w:eastAsia="Calibri" w:cs="Times New Roman"/>
          <w:color w:val="000000"/>
          <w:kern w:val="0"/>
          <w14:ligatures w14:val="none"/>
        </w:rPr>
        <w:t>Ustalono kwestie związane z przygotowaniem wydarzenia</w:t>
      </w:r>
      <w:r>
        <w:rPr>
          <w:rFonts w:eastAsia="Calibri" w:cs="Times New Roman"/>
          <w:color w:val="000000"/>
          <w:kern w:val="0"/>
          <w14:ligatures w14:val="none"/>
        </w:rPr>
        <w:t>.</w:t>
      </w:r>
    </w:p>
    <w:p w14:paraId="711FA13A" w14:textId="5DD1608D" w:rsidR="00C422A8" w:rsidRDefault="004B3988" w:rsidP="00E312D9">
      <w:pPr>
        <w:rPr>
          <w:rFonts w:eastAsia="Calibri" w:cs="Times New Roman"/>
          <w:b/>
          <w:bCs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 xml:space="preserve">7. </w:t>
      </w:r>
      <w:r w:rsidRPr="00C422A8">
        <w:rPr>
          <w:rFonts w:eastAsia="Calibri" w:cs="Times New Roman"/>
          <w:b/>
          <w:bCs/>
          <w:color w:val="000000"/>
          <w:kern w:val="0"/>
          <w14:ligatures w14:val="none"/>
        </w:rPr>
        <w:t xml:space="preserve">Omówiono wnioski </w:t>
      </w:r>
      <w:r w:rsidR="002711F7">
        <w:rPr>
          <w:rFonts w:eastAsia="Calibri" w:cs="Times New Roman"/>
          <w:b/>
          <w:bCs/>
          <w:color w:val="000000"/>
          <w:kern w:val="0"/>
          <w14:ligatures w14:val="none"/>
        </w:rPr>
        <w:t xml:space="preserve">o </w:t>
      </w:r>
      <w:r w:rsidRPr="00C422A8">
        <w:rPr>
          <w:rFonts w:eastAsia="Calibri" w:cs="Times New Roman"/>
          <w:b/>
          <w:bCs/>
          <w:color w:val="000000"/>
          <w:kern w:val="0"/>
          <w14:ligatures w14:val="none"/>
        </w:rPr>
        <w:t>dofinansowania, które wpłynęły do Rady Rodziców.</w:t>
      </w:r>
    </w:p>
    <w:p w14:paraId="6A813ACA" w14:textId="1ECFCC63" w:rsidR="002711F7" w:rsidRDefault="00C422A8" w:rsidP="00E312D9">
      <w:pPr>
        <w:rPr>
          <w:rFonts w:eastAsia="Calibri" w:cs="Times New Roman"/>
          <w:b/>
          <w:bCs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 xml:space="preserve">8. </w:t>
      </w:r>
      <w:r w:rsidR="002711F7" w:rsidRPr="002711F7">
        <w:rPr>
          <w:rFonts w:eastAsia="Calibri" w:cs="Times New Roman"/>
          <w:b/>
          <w:bCs/>
          <w:color w:val="000000"/>
          <w:kern w:val="0"/>
          <w14:ligatures w14:val="none"/>
        </w:rPr>
        <w:t>Wzbogacenie wystroju korytarza szkolnego.</w:t>
      </w:r>
    </w:p>
    <w:p w14:paraId="5B5CB905" w14:textId="67AF5347" w:rsidR="002711F7" w:rsidRDefault="002711F7" w:rsidP="00E312D9">
      <w:pPr>
        <w:rPr>
          <w:rFonts w:eastAsia="Calibri" w:cs="Times New Roman"/>
          <w:color w:val="000000"/>
          <w:kern w:val="0"/>
          <w14:ligatures w14:val="none"/>
        </w:rPr>
      </w:pPr>
      <w:r w:rsidRPr="002711F7">
        <w:rPr>
          <w:rFonts w:eastAsia="Calibri" w:cs="Times New Roman"/>
          <w:color w:val="000000"/>
          <w:kern w:val="0"/>
          <w14:ligatures w14:val="none"/>
        </w:rPr>
        <w:t>9.</w:t>
      </w:r>
      <w:r>
        <w:rPr>
          <w:rFonts w:eastAsia="Calibri" w:cs="Times New Roman"/>
          <w:color w:val="000000"/>
          <w:kern w:val="0"/>
          <w14:ligatures w14:val="none"/>
        </w:rPr>
        <w:t xml:space="preserve"> </w:t>
      </w:r>
      <w:r w:rsidRPr="002711F7">
        <w:rPr>
          <w:rFonts w:eastAsia="Calibri" w:cs="Times New Roman"/>
          <w:b/>
          <w:bCs/>
          <w:color w:val="000000"/>
          <w:kern w:val="0"/>
          <w14:ligatures w14:val="none"/>
        </w:rPr>
        <w:t>Kącik tematyczny dla dzieci</w:t>
      </w:r>
      <w:r>
        <w:rPr>
          <w:rFonts w:eastAsia="Calibri" w:cs="Times New Roman"/>
          <w:color w:val="000000"/>
          <w:kern w:val="0"/>
          <w14:ligatures w14:val="none"/>
        </w:rPr>
        <w:t>.</w:t>
      </w:r>
    </w:p>
    <w:p w14:paraId="125A9B04" w14:textId="77777777" w:rsidR="002711F7" w:rsidRDefault="002711F7" w:rsidP="002711F7">
      <w:pPr>
        <w:rPr>
          <w:rFonts w:eastAsia="Calibri" w:cs="Times New Roman"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lastRenderedPageBreak/>
        <w:tab/>
      </w:r>
      <w:r w:rsidRPr="002711F7">
        <w:rPr>
          <w:rFonts w:eastAsia="Calibri" w:cs="Times New Roman"/>
          <w:color w:val="000000"/>
          <w:kern w:val="0"/>
          <w14:ligatures w14:val="none"/>
        </w:rPr>
        <w:t>Omówiono potrzebę tworzenia dodatkowych kącików tematycznych wspierających rozwój dzieci.</w:t>
      </w:r>
    </w:p>
    <w:p w14:paraId="0BDBE920" w14:textId="31057443" w:rsidR="002711F7" w:rsidRDefault="002711F7" w:rsidP="002711F7">
      <w:pPr>
        <w:rPr>
          <w:rFonts w:eastAsia="Calibri" w:cs="Times New Roman"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 xml:space="preserve">10. </w:t>
      </w:r>
      <w:r w:rsidRPr="00153B99">
        <w:rPr>
          <w:rFonts w:eastAsia="Calibri" w:cs="Times New Roman"/>
          <w:b/>
          <w:bCs/>
          <w:color w:val="000000"/>
          <w:kern w:val="0"/>
          <w14:ligatures w14:val="none"/>
        </w:rPr>
        <w:t xml:space="preserve"> </w:t>
      </w:r>
      <w:r w:rsidR="00153B99">
        <w:rPr>
          <w:rFonts w:eastAsia="Calibri" w:cs="Times New Roman"/>
          <w:b/>
          <w:bCs/>
          <w:color w:val="000000"/>
          <w:kern w:val="0"/>
          <w14:ligatures w14:val="none"/>
        </w:rPr>
        <w:t>Propozycja aby</w:t>
      </w:r>
      <w:r w:rsidRPr="00153B99">
        <w:rPr>
          <w:rFonts w:eastAsia="Calibri" w:cs="Times New Roman"/>
          <w:b/>
          <w:bCs/>
          <w:color w:val="000000"/>
          <w:kern w:val="0"/>
          <w14:ligatures w14:val="none"/>
        </w:rPr>
        <w:t xml:space="preserve"> przerwy były bardziej aktywne</w:t>
      </w:r>
      <w:r>
        <w:rPr>
          <w:rFonts w:eastAsia="Calibri" w:cs="Times New Roman"/>
          <w:color w:val="000000"/>
          <w:kern w:val="0"/>
          <w14:ligatures w14:val="none"/>
        </w:rPr>
        <w:t>.</w:t>
      </w:r>
    </w:p>
    <w:p w14:paraId="2E11220F" w14:textId="77777777" w:rsidR="002711F7" w:rsidRPr="002711F7" w:rsidRDefault="002711F7" w:rsidP="002711F7">
      <w:pPr>
        <w:rPr>
          <w:rFonts w:eastAsia="Calibri" w:cs="Times New Roman"/>
          <w:color w:val="000000"/>
          <w:kern w:val="0"/>
          <w14:ligatures w14:val="none"/>
        </w:rPr>
      </w:pPr>
    </w:p>
    <w:p w14:paraId="389A44F3" w14:textId="6462C9D6" w:rsidR="002711F7" w:rsidRDefault="00153B99" w:rsidP="00E312D9">
      <w:pPr>
        <w:rPr>
          <w:rFonts w:eastAsia="Calibri" w:cs="Times New Roman"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>1</w:t>
      </w:r>
      <w:r w:rsidR="002711F7">
        <w:rPr>
          <w:rFonts w:eastAsia="Calibri" w:cs="Times New Roman"/>
          <w:color w:val="000000"/>
          <w:kern w:val="0"/>
          <w14:ligatures w14:val="none"/>
        </w:rPr>
        <w:t xml:space="preserve">1. </w:t>
      </w:r>
      <w:r w:rsidR="002711F7" w:rsidRPr="002711F7">
        <w:rPr>
          <w:rFonts w:eastAsia="Calibri" w:cs="Times New Roman"/>
          <w:b/>
          <w:bCs/>
          <w:color w:val="000000"/>
          <w:kern w:val="0"/>
          <w14:ligatures w14:val="none"/>
        </w:rPr>
        <w:t>Poruszono temat przerwy podwórkowej.</w:t>
      </w:r>
    </w:p>
    <w:p w14:paraId="6AFA40D5" w14:textId="4471FB22" w:rsidR="002711F7" w:rsidRDefault="002711F7" w:rsidP="00E312D9">
      <w:pPr>
        <w:rPr>
          <w:rFonts w:eastAsia="Calibri" w:cs="Times New Roman"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ab/>
        <w:t>Zasygnalizowano potrzebę dopracowania zasad tej przerwy.</w:t>
      </w:r>
    </w:p>
    <w:p w14:paraId="409D65A4" w14:textId="5CC4105E" w:rsidR="002711F7" w:rsidRPr="002711F7" w:rsidRDefault="002711F7" w:rsidP="00E312D9">
      <w:pPr>
        <w:rPr>
          <w:rFonts w:eastAsia="Calibri" w:cs="Times New Roman"/>
          <w:b/>
          <w:bCs/>
          <w:color w:val="000000"/>
          <w:kern w:val="0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>1</w:t>
      </w:r>
      <w:r w:rsidR="00153B99">
        <w:rPr>
          <w:rFonts w:eastAsia="Calibri" w:cs="Times New Roman"/>
          <w:color w:val="000000"/>
          <w:kern w:val="0"/>
          <w14:ligatures w14:val="none"/>
        </w:rPr>
        <w:t>2</w:t>
      </w:r>
      <w:r>
        <w:rPr>
          <w:rFonts w:eastAsia="Calibri" w:cs="Times New Roman"/>
          <w:color w:val="000000"/>
          <w:kern w:val="0"/>
          <w14:ligatures w14:val="none"/>
        </w:rPr>
        <w:t xml:space="preserve">. </w:t>
      </w:r>
      <w:r w:rsidRPr="002711F7">
        <w:rPr>
          <w:rFonts w:eastAsia="Calibri" w:cs="Times New Roman"/>
          <w:b/>
          <w:bCs/>
          <w:color w:val="000000"/>
          <w:kern w:val="0"/>
          <w14:ligatures w14:val="none"/>
        </w:rPr>
        <w:t>Urozmaicenie kącika pod brzozą</w:t>
      </w:r>
    </w:p>
    <w:p w14:paraId="5E948850" w14:textId="77777777" w:rsidR="002711F7" w:rsidRDefault="002711F7" w:rsidP="002711F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Calibri" w:cs="Times New Roman"/>
          <w:color w:val="000000"/>
          <w:kern w:val="0"/>
          <w14:ligatures w14:val="none"/>
        </w:rPr>
        <w:tab/>
      </w:r>
      <w:r w:rsidRPr="002711F7">
        <w:rPr>
          <w:rFonts w:eastAsia="Times New Roman" w:cs="Times New Roman"/>
          <w:color w:val="000000"/>
          <w:kern w:val="0"/>
          <w:lang w:eastAsia="pl-PL"/>
          <w14:ligatures w14:val="none"/>
        </w:rPr>
        <w:t>Zaproponowano nowe elementy i aktywności w związku z aranżacją kącika pod brzozą.</w:t>
      </w:r>
    </w:p>
    <w:p w14:paraId="64E30DE7" w14:textId="7F4E5C04" w:rsidR="002711F7" w:rsidRDefault="002711F7" w:rsidP="002711F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1</w:t>
      </w:r>
      <w:r w:rsidR="00153B99">
        <w:rPr>
          <w:rFonts w:eastAsia="Times New Roman" w:cs="Times New Roman"/>
          <w:color w:val="000000"/>
          <w:kern w:val="0"/>
          <w:lang w:eastAsia="pl-PL"/>
          <w14:ligatures w14:val="none"/>
        </w:rPr>
        <w:t>3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. </w:t>
      </w:r>
      <w:r w:rsidR="00153B99" w:rsidRPr="00153B99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Propozycja zainstalowania i prowadzenia radio węzła szkolnego.</w:t>
      </w:r>
    </w:p>
    <w:p w14:paraId="65E893A8" w14:textId="7FB2E941" w:rsidR="00153B99" w:rsidRPr="00153B99" w:rsidRDefault="00153B99" w:rsidP="002711F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14. </w:t>
      </w:r>
      <w:r w:rsidRPr="00153B99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 xml:space="preserve">Poinformowano rodziców aby porozmawiali z dziećmi w celu przeciwdziałaniu wandalizmowi w naszej szkole a przede wszystkim w nowo oddanych łazienkach. </w:t>
      </w:r>
    </w:p>
    <w:p w14:paraId="4798413D" w14:textId="033E3C82" w:rsidR="002711F7" w:rsidRPr="002711F7" w:rsidRDefault="002711F7" w:rsidP="00E312D9">
      <w:pPr>
        <w:rPr>
          <w:rFonts w:eastAsia="Calibri" w:cs="Times New Roman"/>
          <w:color w:val="000000"/>
          <w:kern w:val="0"/>
          <w14:ligatures w14:val="none"/>
        </w:rPr>
      </w:pPr>
    </w:p>
    <w:p w14:paraId="63211FF8" w14:textId="77777777" w:rsidR="004B3988" w:rsidRDefault="004B3988" w:rsidP="00E312D9"/>
    <w:p w14:paraId="39A6BABC" w14:textId="4C5683FB" w:rsidR="00E312D9" w:rsidRDefault="00E312D9" w:rsidP="00E312D9">
      <w:r>
        <w:tab/>
      </w:r>
    </w:p>
    <w:p w14:paraId="0490037D" w14:textId="77777777" w:rsidR="00E312D9" w:rsidRDefault="00E312D9" w:rsidP="005823F4">
      <w:pPr>
        <w:ind w:left="708"/>
      </w:pPr>
    </w:p>
    <w:p w14:paraId="45AFB632" w14:textId="77777777" w:rsidR="00E312D9" w:rsidRPr="005823F4" w:rsidRDefault="00E312D9" w:rsidP="005823F4">
      <w:pPr>
        <w:ind w:left="708"/>
      </w:pPr>
    </w:p>
    <w:p w14:paraId="1BFB9290" w14:textId="75856C1B" w:rsidR="005823F4" w:rsidRPr="005823F4" w:rsidRDefault="005823F4" w:rsidP="005823F4">
      <w:pPr>
        <w:ind w:firstLine="708"/>
      </w:pPr>
    </w:p>
    <w:p w14:paraId="78CFB912" w14:textId="77777777" w:rsidR="005823F4" w:rsidRPr="005823F4" w:rsidRDefault="005823F4" w:rsidP="005823F4"/>
    <w:p w14:paraId="66553B48" w14:textId="77777777" w:rsidR="00F75E3F" w:rsidRDefault="00F75E3F"/>
    <w:sectPr w:rsidR="00F75E3F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9F10" w14:textId="77777777" w:rsidR="003C1191" w:rsidRDefault="003C1191" w:rsidP="00153B99">
      <w:pPr>
        <w:spacing w:after="0" w:line="240" w:lineRule="auto"/>
      </w:pPr>
      <w:r>
        <w:separator/>
      </w:r>
    </w:p>
  </w:endnote>
  <w:endnote w:type="continuationSeparator" w:id="0">
    <w:p w14:paraId="1E848E17" w14:textId="77777777" w:rsidR="003C1191" w:rsidRDefault="003C1191" w:rsidP="0015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9255" w14:textId="5ACE36C4" w:rsidR="00153B99" w:rsidRDefault="00153B9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17EA99" wp14:editId="59806E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650329125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3CBBD" w14:textId="702BDF0F" w:rsidR="00153B99" w:rsidRPr="00153B99" w:rsidRDefault="00153B99" w:rsidP="00153B99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153B99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7EA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29.45pt;height:27.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983CBBD" w14:textId="702BDF0F" w:rsidR="00153B99" w:rsidRPr="00153B99" w:rsidRDefault="00153B99" w:rsidP="00153B99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153B99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E60E" w14:textId="1BA0DD7D" w:rsidR="00153B99" w:rsidRDefault="00153B9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5DBB43" wp14:editId="72A11EC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2025056678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E444E" w14:textId="16FF5F5F" w:rsidR="00153B99" w:rsidRPr="00153B99" w:rsidRDefault="00153B99" w:rsidP="00153B99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153B99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BB4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29.45pt;height:27.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12E444E" w14:textId="16FF5F5F" w:rsidR="00153B99" w:rsidRPr="00153B99" w:rsidRDefault="00153B99" w:rsidP="00153B99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153B99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0C08" w14:textId="4F10E424" w:rsidR="00153B99" w:rsidRDefault="00153B9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0D1B29" wp14:editId="218D5C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1114751741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1A87F" w14:textId="5799D824" w:rsidR="00153B99" w:rsidRPr="00153B99" w:rsidRDefault="00153B99" w:rsidP="00153B99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153B99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1B2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29.45pt;height:27.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1B1A87F" w14:textId="5799D824" w:rsidR="00153B99" w:rsidRPr="00153B99" w:rsidRDefault="00153B99" w:rsidP="00153B99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153B99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8360" w14:textId="77777777" w:rsidR="003C1191" w:rsidRDefault="003C1191" w:rsidP="00153B99">
      <w:pPr>
        <w:spacing w:after="0" w:line="240" w:lineRule="auto"/>
      </w:pPr>
      <w:r>
        <w:separator/>
      </w:r>
    </w:p>
  </w:footnote>
  <w:footnote w:type="continuationSeparator" w:id="0">
    <w:p w14:paraId="63F133E5" w14:textId="77777777" w:rsidR="003C1191" w:rsidRDefault="003C1191" w:rsidP="0015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2580"/>
    <w:multiLevelType w:val="hybridMultilevel"/>
    <w:tmpl w:val="37C8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07334"/>
    <w:multiLevelType w:val="hybridMultilevel"/>
    <w:tmpl w:val="B58E9C6A"/>
    <w:lvl w:ilvl="0" w:tplc="CEF08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74152">
    <w:abstractNumId w:val="0"/>
  </w:num>
  <w:num w:numId="2" w16cid:durableId="206740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F4"/>
    <w:rsid w:val="000B7879"/>
    <w:rsid w:val="000C517A"/>
    <w:rsid w:val="00153B99"/>
    <w:rsid w:val="002711F7"/>
    <w:rsid w:val="003333B6"/>
    <w:rsid w:val="003352EF"/>
    <w:rsid w:val="003C1191"/>
    <w:rsid w:val="004B3988"/>
    <w:rsid w:val="005823F4"/>
    <w:rsid w:val="00C422A8"/>
    <w:rsid w:val="00C534AA"/>
    <w:rsid w:val="00E312D9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4A07"/>
  <w15:chartTrackingRefBased/>
  <w15:docId w15:val="{E37D7A0D-2314-4127-B798-ABF44AED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F4"/>
  </w:style>
  <w:style w:type="paragraph" w:styleId="Nagwek1">
    <w:name w:val="heading 1"/>
    <w:basedOn w:val="Normalny"/>
    <w:next w:val="Normalny"/>
    <w:link w:val="Nagwek1Znak"/>
    <w:uiPriority w:val="9"/>
    <w:qFormat/>
    <w:rsid w:val="0058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3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3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3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3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3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3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3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3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3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3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3F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5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Wrońska</dc:creator>
  <cp:keywords/>
  <dc:description/>
  <cp:lastModifiedBy>Wioleta Wiola</cp:lastModifiedBy>
  <cp:revision>2</cp:revision>
  <dcterms:created xsi:type="dcterms:W3CDTF">2026-01-14T11:32:00Z</dcterms:created>
  <dcterms:modified xsi:type="dcterms:W3CDTF">2026-01-14T11:32:00Z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4271c2fd,26c33c25,78b3e9a6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